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99" w:rsidRPr="00A05F38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5F38">
        <w:rPr>
          <w:rFonts w:ascii="Times New Roman" w:hAnsi="Times New Roman" w:cs="Times New Roman"/>
          <w:b/>
        </w:rPr>
        <w:t>Warsztaty dziennikarskie – pisz kreatywnie</w:t>
      </w:r>
    </w:p>
    <w:p w:rsidR="000B1199" w:rsidRPr="00FE4FC6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B1199" w:rsidRPr="00D8419F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4FC6">
        <w:rPr>
          <w:rFonts w:ascii="Times New Roman" w:hAnsi="Times New Roman" w:cs="Times New Roman"/>
          <w:b/>
        </w:rPr>
        <w:t>Forma:</w:t>
      </w:r>
      <w:r w:rsidRPr="00D8419F">
        <w:rPr>
          <w:rFonts w:ascii="Times New Roman" w:hAnsi="Times New Roman" w:cs="Times New Roman"/>
        </w:rPr>
        <w:t xml:space="preserve"> szkolenie</w:t>
      </w:r>
      <w:r w:rsidR="000B20D0">
        <w:rPr>
          <w:rFonts w:ascii="Times New Roman" w:hAnsi="Times New Roman" w:cs="Times New Roman"/>
        </w:rPr>
        <w:t>/warsztaty</w:t>
      </w:r>
      <w:bookmarkStart w:id="0" w:name="_GoBack"/>
      <w:bookmarkEnd w:id="0"/>
    </w:p>
    <w:p w:rsidR="000B1199" w:rsidRPr="00D8419F" w:rsidRDefault="000B1199" w:rsidP="000B11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E4FC6">
        <w:rPr>
          <w:rFonts w:ascii="Times New Roman" w:hAnsi="Times New Roman" w:cs="Times New Roman"/>
          <w:b/>
        </w:rPr>
        <w:t>Czas trwania szkolenia:</w:t>
      </w:r>
      <w:r w:rsidRPr="00D8419F">
        <w:rPr>
          <w:rFonts w:ascii="Times New Roman" w:hAnsi="Times New Roman" w:cs="Times New Roman"/>
        </w:rPr>
        <w:t xml:space="preserve"> 6 godzin zegarowych </w:t>
      </w:r>
    </w:p>
    <w:p w:rsidR="000B1199" w:rsidRPr="00D8419F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B1199" w:rsidRPr="00FE4FC6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Adresaci</w:t>
      </w:r>
    </w:p>
    <w:p w:rsidR="000B1199" w:rsidRPr="00D8419F" w:rsidRDefault="000B1199" w:rsidP="000B119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8419F">
        <w:rPr>
          <w:rFonts w:ascii="Times New Roman" w:hAnsi="Times New Roman" w:cs="Times New Roman"/>
        </w:rPr>
        <w:t xml:space="preserve">Szkolenie adresowane jest do </w:t>
      </w:r>
      <w:r>
        <w:rPr>
          <w:rFonts w:ascii="Times New Roman" w:hAnsi="Times New Roman" w:cs="Times New Roman"/>
        </w:rPr>
        <w:t>dziennikarzy, którzy chcieliby rozwinąć swoje kompetencje i umiejętności związane z redakcją tekstów prasowych oraz do</w:t>
      </w:r>
      <w:r w:rsidRPr="00D8419F">
        <w:rPr>
          <w:rFonts w:ascii="Times New Roman" w:eastAsia="Times New Roman" w:hAnsi="Times New Roman" w:cs="Times New Roman"/>
          <w:lang w:eastAsia="pl-PL"/>
        </w:rPr>
        <w:t xml:space="preserve"> wszystkich osób zainteresowanych tematyką.</w:t>
      </w:r>
    </w:p>
    <w:p w:rsidR="000B1199" w:rsidRPr="00D8419F" w:rsidRDefault="000B1199" w:rsidP="000B1199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199" w:rsidRPr="00FE4FC6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Zakres tematyczny szkolenia</w:t>
      </w:r>
    </w:p>
    <w:p w:rsidR="000B1199" w:rsidRPr="00D8419F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 xml:space="preserve">Omówienie </w:t>
      </w:r>
      <w:r>
        <w:rPr>
          <w:rFonts w:ascii="Times New Roman" w:hAnsi="Times New Roman" w:cs="Times New Roman"/>
        </w:rPr>
        <w:t xml:space="preserve">zostaną gatunki dziennikarskie oraz sposoby zastosowania ich w praktyce. Oprócz koniecznej wiedzy teoretycznej, podczas warsztatów pisarskich będzie można sprawdzić swoje umiejętności i uzyskać praktyczne wskazówki. </w:t>
      </w:r>
      <w:r w:rsidRPr="00D8419F">
        <w:rPr>
          <w:rFonts w:ascii="Times New Roman" w:hAnsi="Times New Roman" w:cs="Times New Roman"/>
        </w:rPr>
        <w:t>Uczestnicy otrzymają przydatne materiały.</w:t>
      </w:r>
    </w:p>
    <w:p w:rsidR="000B1199" w:rsidRPr="00D8419F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B1199" w:rsidRPr="00FE4FC6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Efekt udziału w szkoleniu</w:t>
      </w:r>
    </w:p>
    <w:p w:rsidR="000B1199" w:rsidRPr="00D8419F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 xml:space="preserve">Celem szkolenia jest nabycie przez uczestnika praktycznej wiedzy i umiejętności na temat </w:t>
      </w:r>
      <w:r>
        <w:rPr>
          <w:rFonts w:ascii="Times New Roman" w:hAnsi="Times New Roman" w:cs="Times New Roman"/>
        </w:rPr>
        <w:t xml:space="preserve">redakcji tekstów prasowych, w tym również do mediów elektronicznych. </w:t>
      </w:r>
    </w:p>
    <w:p w:rsidR="000B1199" w:rsidRPr="00D8419F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B1199" w:rsidRDefault="000B1199" w:rsidP="000B1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Osoba prowadząca szkolenie</w:t>
      </w:r>
    </w:p>
    <w:p w:rsidR="000B1199" w:rsidRPr="00FE4FC6" w:rsidRDefault="000B1199" w:rsidP="000B119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06AF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10CC00D7" wp14:editId="7D48F026">
            <wp:extent cx="1190625" cy="1790309"/>
            <wp:effectExtent l="0" t="0" r="0" b="635"/>
            <wp:docPr id="1" name="Obraz 1" descr="C:\Users\DELL\Desktop\Usługi profesjonalne (szkolenia i inne)\Informacje o wykładowcach\Walczak Jan\fot. Jan Wal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Walczak Jan\fot. Jan Walcz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20" w:rsidRDefault="000B1199" w:rsidP="000B1199">
      <w:pPr>
        <w:spacing w:after="0" w:line="360" w:lineRule="auto"/>
        <w:ind w:left="708"/>
        <w:jc w:val="both"/>
      </w:pPr>
      <w:r w:rsidRPr="00D8419F">
        <w:rPr>
          <w:rFonts w:ascii="Times New Roman" w:hAnsi="Times New Roman" w:cs="Times New Roman"/>
        </w:rPr>
        <w:t>Jan Walczak, doktor nauk humanistycznych, absolwent filologii polskiej o spec. dziennikarskiej, a także politologii spec. marketing polityczny oraz studiów z zakresu i komunikowania wizerunku publicznego oraz zarzadzania i marketingu.  Z doświadczeniem w pracy w mediach, w tym dzienniku regionalnym. Nauczyciel akademicki na kierunkach zarządzanie, administracja, logistyka. Dziekan wydziału uczelni, prezes stowarzyszenia.</w:t>
      </w:r>
    </w:p>
    <w:sectPr w:rsidR="00E3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2B9"/>
    <w:multiLevelType w:val="hybridMultilevel"/>
    <w:tmpl w:val="6670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9"/>
    <w:rsid w:val="000B1199"/>
    <w:rsid w:val="000B20D0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E6C"/>
  <w15:chartTrackingRefBased/>
  <w15:docId w15:val="{EA124A0B-6C04-4933-82E8-3A20C75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2021-01-26T13:17:00Z</dcterms:created>
  <dcterms:modified xsi:type="dcterms:W3CDTF">2021-01-27T14:15:00Z</dcterms:modified>
</cp:coreProperties>
</file>