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183" w:rsidRDefault="001B3AF6" w:rsidP="00B30F8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5C5BD2">
        <w:rPr>
          <w:rFonts w:ascii="Times New Roman" w:hAnsi="Times New Roman"/>
          <w:b/>
          <w:color w:val="000000"/>
          <w:u w:val="single"/>
        </w:rPr>
        <w:t xml:space="preserve">Podstawowe zasady ochrony danych osobowych, zakres ochrony danych osobowych, odpowiedzialność z tytułu naruszenia danych osobowych, ochrona danych osobowych </w:t>
      </w:r>
      <w:r w:rsidR="00B30F82">
        <w:rPr>
          <w:rFonts w:ascii="Times New Roman" w:hAnsi="Times New Roman"/>
          <w:b/>
          <w:color w:val="000000"/>
          <w:u w:val="single"/>
        </w:rPr>
        <w:t xml:space="preserve">                  </w:t>
      </w:r>
      <w:r w:rsidRPr="005C5BD2">
        <w:rPr>
          <w:rFonts w:ascii="Times New Roman" w:hAnsi="Times New Roman"/>
          <w:b/>
          <w:color w:val="000000"/>
          <w:u w:val="single"/>
        </w:rPr>
        <w:t>w relacjach pracownik-pracodawca-związki zawodowe</w:t>
      </w:r>
      <w:r w:rsidR="005C5BD2">
        <w:rPr>
          <w:rFonts w:ascii="Times New Roman" w:hAnsi="Times New Roman"/>
          <w:b/>
          <w:color w:val="000000"/>
          <w:u w:val="single"/>
        </w:rPr>
        <w:t>.</w:t>
      </w:r>
    </w:p>
    <w:p w:rsidR="00B30F82" w:rsidRDefault="00B30F82" w:rsidP="00B30F82">
      <w:pPr>
        <w:pStyle w:val="Akapitzlist"/>
        <w:spacing w:after="0" w:line="36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5C5BD2" w:rsidRDefault="002E0DDD" w:rsidP="00B30F82">
      <w:pPr>
        <w:pStyle w:val="Akapitzlist"/>
        <w:spacing w:after="0" w:line="360" w:lineRule="auto"/>
        <w:jc w:val="both"/>
        <w:rPr>
          <w:rFonts w:ascii="Times New Roman" w:hAnsi="Times New Roman"/>
          <w:color w:val="000000"/>
        </w:rPr>
      </w:pPr>
      <w:r w:rsidRPr="007504A6">
        <w:rPr>
          <w:rFonts w:ascii="Times New Roman" w:hAnsi="Times New Roman"/>
          <w:b/>
          <w:color w:val="000000"/>
        </w:rPr>
        <w:t>Forma</w:t>
      </w:r>
      <w:r w:rsidR="00B30F82" w:rsidRPr="00B30F82">
        <w:rPr>
          <w:rFonts w:ascii="Times New Roman" w:hAnsi="Times New Roman"/>
          <w:color w:val="000000"/>
        </w:rPr>
        <w:t>: szkolenie</w:t>
      </w:r>
    </w:p>
    <w:p w:rsidR="00295284" w:rsidRDefault="008C062E" w:rsidP="0029528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B5AC0">
        <w:rPr>
          <w:rFonts w:ascii="Times New Roman" w:hAnsi="Times New Roman"/>
          <w:b/>
        </w:rPr>
        <w:t>Czas trwania szkolenia</w:t>
      </w:r>
      <w:r w:rsidRPr="000B5AC0">
        <w:rPr>
          <w:rFonts w:ascii="Times New Roman" w:hAnsi="Times New Roman"/>
        </w:rPr>
        <w:t>:</w:t>
      </w:r>
      <w:r w:rsidR="00C87FA7">
        <w:rPr>
          <w:rFonts w:ascii="Times New Roman" w:hAnsi="Times New Roman"/>
        </w:rPr>
        <w:t xml:space="preserve"> 6 godzin zegarowych</w:t>
      </w:r>
      <w:r w:rsidR="00295284">
        <w:rPr>
          <w:rFonts w:ascii="Times New Roman" w:hAnsi="Times New Roman"/>
        </w:rPr>
        <w:t xml:space="preserve"> </w:t>
      </w:r>
    </w:p>
    <w:p w:rsidR="00295284" w:rsidRPr="000B5AC0" w:rsidRDefault="00295284" w:rsidP="001167D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bookmarkStart w:id="0" w:name="_GoBack"/>
      <w:bookmarkEnd w:id="0"/>
    </w:p>
    <w:p w:rsidR="008C062E" w:rsidRPr="00956BF2" w:rsidRDefault="008C062E" w:rsidP="00956B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956BF2">
        <w:rPr>
          <w:rFonts w:ascii="Times New Roman" w:hAnsi="Times New Roman"/>
          <w:b/>
          <w:u w:val="single"/>
        </w:rPr>
        <w:t>Adresaci</w:t>
      </w:r>
    </w:p>
    <w:p w:rsidR="006458B1" w:rsidRPr="000B5AC0" w:rsidRDefault="008C062E" w:rsidP="008C062E">
      <w:pPr>
        <w:pStyle w:val="Akapitzlist"/>
        <w:spacing w:after="0" w:line="360" w:lineRule="auto"/>
        <w:jc w:val="both"/>
        <w:rPr>
          <w:rFonts w:ascii="Times New Roman" w:hAnsi="Times New Roman"/>
          <w:color w:val="000000"/>
        </w:rPr>
      </w:pPr>
      <w:r w:rsidRPr="000B5AC0">
        <w:rPr>
          <w:rFonts w:ascii="Times New Roman" w:hAnsi="Times New Roman"/>
        </w:rPr>
        <w:t>Szkolenia są adresowane do pracodawców, jednostek samorządowych, związków zawodowych.</w:t>
      </w:r>
    </w:p>
    <w:p w:rsidR="00B30F82" w:rsidRPr="000B5AC0" w:rsidRDefault="00B30F82" w:rsidP="00B30F82">
      <w:pPr>
        <w:pStyle w:val="Akapitzlist"/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1B3AF6" w:rsidRPr="000B5AC0" w:rsidRDefault="001B3AF6" w:rsidP="00B30F8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r w:rsidRPr="000B5AC0">
        <w:rPr>
          <w:rFonts w:ascii="Times New Roman" w:hAnsi="Times New Roman"/>
          <w:b/>
          <w:u w:val="single"/>
        </w:rPr>
        <w:t>Zakres tematyczny szkolenia</w:t>
      </w:r>
    </w:p>
    <w:p w:rsidR="001B3AF6" w:rsidRPr="000B5AC0" w:rsidRDefault="001B3AF6" w:rsidP="00B30F82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0B5AC0">
        <w:rPr>
          <w:rFonts w:ascii="Times New Roman" w:hAnsi="Times New Roman"/>
        </w:rPr>
        <w:t>Postawy ochrony danych osobowych</w:t>
      </w:r>
    </w:p>
    <w:p w:rsidR="001B3AF6" w:rsidRPr="000B5AC0" w:rsidRDefault="001B3AF6" w:rsidP="00B30F82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0B5AC0">
        <w:rPr>
          <w:rFonts w:ascii="Times New Roman" w:hAnsi="Times New Roman"/>
        </w:rPr>
        <w:t>Ochrona dóbr osobistych człowieka</w:t>
      </w:r>
    </w:p>
    <w:p w:rsidR="001B3AF6" w:rsidRPr="00B04EC0" w:rsidRDefault="001B3AF6" w:rsidP="00B30F82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B04EC0">
        <w:rPr>
          <w:rFonts w:ascii="Times New Roman" w:hAnsi="Times New Roman"/>
        </w:rPr>
        <w:t>Źródła prawne ochrony danych osobowych</w:t>
      </w:r>
    </w:p>
    <w:p w:rsidR="001B3AF6" w:rsidRPr="00B04EC0" w:rsidRDefault="00B30F82" w:rsidP="00B30F82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1B3AF6" w:rsidRPr="00B04EC0">
        <w:rPr>
          <w:rFonts w:ascii="Times New Roman" w:hAnsi="Times New Roman"/>
        </w:rPr>
        <w:t>asady przetwarzania danych osobowych</w:t>
      </w:r>
    </w:p>
    <w:p w:rsidR="001B3AF6" w:rsidRPr="00B04EC0" w:rsidRDefault="001B3AF6" w:rsidP="00B30F82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B04EC0">
        <w:rPr>
          <w:rFonts w:ascii="Times New Roman" w:hAnsi="Times New Roman"/>
        </w:rPr>
        <w:t>Od</w:t>
      </w:r>
      <w:r w:rsidR="00B30F82">
        <w:rPr>
          <w:rFonts w:ascii="Times New Roman" w:hAnsi="Times New Roman"/>
        </w:rPr>
        <w:t>powiedzialność prawne za narusz</w:t>
      </w:r>
      <w:r w:rsidRPr="00B04EC0">
        <w:rPr>
          <w:rFonts w:ascii="Times New Roman" w:hAnsi="Times New Roman"/>
        </w:rPr>
        <w:t>enie ochrony danych osobowych</w:t>
      </w:r>
    </w:p>
    <w:p w:rsidR="001B3AF6" w:rsidRPr="00B04EC0" w:rsidRDefault="001B3AF6" w:rsidP="00B30F82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B04EC0">
        <w:rPr>
          <w:rFonts w:ascii="Times New Roman" w:hAnsi="Times New Roman"/>
        </w:rPr>
        <w:t xml:space="preserve">Przetwarzanie danych osobowych kandydata na pracownika </w:t>
      </w:r>
    </w:p>
    <w:p w:rsidR="001B3AF6" w:rsidRPr="00B04EC0" w:rsidRDefault="001B3AF6" w:rsidP="00B30F82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B04EC0">
        <w:rPr>
          <w:rFonts w:ascii="Times New Roman" w:hAnsi="Times New Roman"/>
        </w:rPr>
        <w:t>Przetwarzanie danych osobowych pracownika</w:t>
      </w:r>
    </w:p>
    <w:p w:rsidR="001B3AF6" w:rsidRPr="00B04EC0" w:rsidRDefault="001B3AF6" w:rsidP="00B30F82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B04EC0">
        <w:rPr>
          <w:rFonts w:ascii="Times New Roman" w:hAnsi="Times New Roman"/>
        </w:rPr>
        <w:t>Przetwarzanie danych osobowych w obszarze pracodawca – związki zawodowe</w:t>
      </w:r>
      <w:r w:rsidR="00571183" w:rsidRPr="00B04EC0">
        <w:rPr>
          <w:rFonts w:ascii="Times New Roman" w:hAnsi="Times New Roman"/>
        </w:rPr>
        <w:t>.</w:t>
      </w:r>
    </w:p>
    <w:p w:rsidR="001B3AF6" w:rsidRPr="00B04EC0" w:rsidRDefault="001B3AF6" w:rsidP="00B30F82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1B3AF6" w:rsidRPr="00B04EC0" w:rsidRDefault="001B3AF6" w:rsidP="00B30F8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r w:rsidRPr="00B04EC0">
        <w:rPr>
          <w:rFonts w:ascii="Times New Roman" w:hAnsi="Times New Roman"/>
          <w:b/>
          <w:u w:val="single"/>
        </w:rPr>
        <w:t>Efekty z przeprowadzonego szkolenia</w:t>
      </w:r>
      <w:r w:rsidRPr="00B04EC0">
        <w:rPr>
          <w:rFonts w:ascii="Times New Roman" w:hAnsi="Times New Roman"/>
          <w:b/>
        </w:rPr>
        <w:t xml:space="preserve"> </w:t>
      </w:r>
    </w:p>
    <w:p w:rsidR="001B3AF6" w:rsidRPr="00B04EC0" w:rsidRDefault="001B3AF6" w:rsidP="00B30F82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B04EC0">
        <w:rPr>
          <w:rFonts w:ascii="Times New Roman" w:hAnsi="Times New Roman"/>
        </w:rPr>
        <w:t xml:space="preserve">W wyniku szkolenia uczestnik otrzyma niezbędną wiedzę  z zakresu ochrony danych osobowych w świetle Rozporządzenia RODO oraz ustawy o ochronie danych osobowych  </w:t>
      </w:r>
      <w:r w:rsidR="00B30F82">
        <w:rPr>
          <w:rFonts w:ascii="Times New Roman" w:hAnsi="Times New Roman"/>
        </w:rPr>
        <w:t xml:space="preserve">                   </w:t>
      </w:r>
      <w:r w:rsidRPr="00B04EC0">
        <w:rPr>
          <w:rFonts w:ascii="Times New Roman" w:hAnsi="Times New Roman"/>
        </w:rPr>
        <w:t>w związku z zatrudnienieniem pracownika oraz w relacjach pracodawca</w:t>
      </w:r>
      <w:r w:rsidR="00B16ACE">
        <w:rPr>
          <w:rFonts w:ascii="Times New Roman" w:hAnsi="Times New Roman"/>
        </w:rPr>
        <w:t xml:space="preserve"> -</w:t>
      </w:r>
      <w:r w:rsidRPr="00B04EC0">
        <w:rPr>
          <w:rFonts w:ascii="Times New Roman" w:hAnsi="Times New Roman"/>
        </w:rPr>
        <w:t xml:space="preserve"> związki zawodowe</w:t>
      </w:r>
      <w:r w:rsidR="00571183" w:rsidRPr="00B04EC0">
        <w:rPr>
          <w:rFonts w:ascii="Times New Roman" w:hAnsi="Times New Roman"/>
        </w:rPr>
        <w:t>.</w:t>
      </w:r>
    </w:p>
    <w:p w:rsidR="001B3AF6" w:rsidRPr="00B04EC0" w:rsidRDefault="001B3AF6" w:rsidP="00B30F82">
      <w:pPr>
        <w:spacing w:after="0" w:line="360" w:lineRule="auto"/>
        <w:jc w:val="both"/>
        <w:rPr>
          <w:rFonts w:ascii="Times New Roman" w:hAnsi="Times New Roman"/>
        </w:rPr>
      </w:pPr>
    </w:p>
    <w:p w:rsidR="00571183" w:rsidRPr="00B04EC0" w:rsidRDefault="00571183" w:rsidP="00B30F8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B04EC0">
        <w:rPr>
          <w:rFonts w:ascii="Times New Roman" w:hAnsi="Times New Roman"/>
          <w:b/>
          <w:u w:val="single"/>
        </w:rPr>
        <w:t>Osoba prowadząca szkolenie</w:t>
      </w:r>
    </w:p>
    <w:p w:rsidR="00571183" w:rsidRPr="00B04EC0" w:rsidRDefault="00571183" w:rsidP="00B30F82">
      <w:pPr>
        <w:spacing w:after="0" w:line="360" w:lineRule="auto"/>
        <w:ind w:left="708"/>
        <w:jc w:val="both"/>
        <w:rPr>
          <w:rFonts w:ascii="Times New Roman" w:hAnsi="Times New Roman"/>
          <w:b/>
          <w:u w:val="single"/>
        </w:rPr>
      </w:pPr>
      <w:r w:rsidRPr="00B04EC0">
        <w:rPr>
          <w:rFonts w:ascii="Times New Roman" w:hAnsi="Times New Roman"/>
          <w:b/>
        </w:rPr>
        <w:t>Janusz Żołyńsk</w:t>
      </w:r>
      <w:r w:rsidRPr="00B04EC0">
        <w:rPr>
          <w:rFonts w:ascii="Times New Roman" w:hAnsi="Times New Roman"/>
        </w:rPr>
        <w:t xml:space="preserve">i, </w:t>
      </w:r>
      <w:r w:rsidRPr="00B04EC0">
        <w:rPr>
          <w:rFonts w:ascii="Times New Roman" w:hAnsi="Times New Roman"/>
          <w:b/>
        </w:rPr>
        <w:t>doktor habilitowany nauk prawnych, radca prawny</w:t>
      </w:r>
      <w:r w:rsidRPr="00B04EC0">
        <w:rPr>
          <w:rFonts w:ascii="Times New Roman" w:hAnsi="Times New Roman"/>
        </w:rPr>
        <w:t xml:space="preserve">, prowadzący Kancelarię Radcy Prawnego, Profesor Uczelni Jana Wyżykowskiego w Polkowicach, były Dyrektor Naczelny ds. Pracowniczych KGHM Polska Miedź S.A. w Lubinie, członek PAN Oddział w Katowicach, Redaktor Naukowy LEX Nawigator. Specjalizuje się w zbiorowym prawie pracy. Oprócz działalności naukowej i dydaktycznej prowadzi liczne szkolenia z zakresu zbiorowego prawa pracy. Jest autorem około 100 publikacji naukowych, w tym 15 książek, między innymi czterech komentarzy: </w:t>
      </w:r>
      <w:r w:rsidRPr="00B04EC0">
        <w:rPr>
          <w:rFonts w:ascii="Times New Roman" w:hAnsi="Times New Roman"/>
          <w:i/>
        </w:rPr>
        <w:t>Kodeks pracy. Komentarz</w:t>
      </w:r>
      <w:r w:rsidRPr="00B04EC0">
        <w:rPr>
          <w:rFonts w:ascii="Times New Roman" w:hAnsi="Times New Roman"/>
        </w:rPr>
        <w:t xml:space="preserve">, redaktor naukowy, Gdańsk 2017; </w:t>
      </w:r>
      <w:r w:rsidRPr="00B04EC0">
        <w:rPr>
          <w:rFonts w:ascii="Times New Roman" w:hAnsi="Times New Roman"/>
          <w:i/>
        </w:rPr>
        <w:t>Ustawa o związkach zawodowych. Komentarz</w:t>
      </w:r>
      <w:r w:rsidRPr="00B04EC0">
        <w:rPr>
          <w:rFonts w:ascii="Times New Roman" w:hAnsi="Times New Roman"/>
        </w:rPr>
        <w:t xml:space="preserve">, Warszawa 2014 i </w:t>
      </w:r>
      <w:r w:rsidRPr="00B04EC0">
        <w:rPr>
          <w:rFonts w:ascii="Times New Roman" w:hAnsi="Times New Roman"/>
          <w:i/>
        </w:rPr>
        <w:t>Ustawa o rozwiązywaniu sporów zbiorowych pracy. Komentarz,</w:t>
      </w:r>
      <w:r w:rsidRPr="00B04EC0">
        <w:rPr>
          <w:rFonts w:ascii="Times New Roman" w:hAnsi="Times New Roman"/>
        </w:rPr>
        <w:t xml:space="preserve"> Warszawa 2012; Nowe prawo związkowe, Gdańsk 2019 oraz czterech monografii – </w:t>
      </w:r>
      <w:r w:rsidRPr="00B04EC0">
        <w:rPr>
          <w:rFonts w:ascii="Times New Roman" w:hAnsi="Times New Roman"/>
          <w:i/>
        </w:rPr>
        <w:t>Strajk i inne rodzaje akcji protestacyjnych jako metody rozwiązywania sporów zbiorowych</w:t>
      </w:r>
      <w:r w:rsidRPr="00B04EC0">
        <w:rPr>
          <w:rFonts w:ascii="Times New Roman" w:hAnsi="Times New Roman"/>
        </w:rPr>
        <w:t xml:space="preserve">, Warszawa 2013 oraz </w:t>
      </w:r>
      <w:r w:rsidRPr="00B04EC0">
        <w:rPr>
          <w:rFonts w:ascii="Times New Roman" w:hAnsi="Times New Roman"/>
          <w:i/>
        </w:rPr>
        <w:t xml:space="preserve">Aksjologiczne, normatywne </w:t>
      </w:r>
      <w:r w:rsidR="00B30F82">
        <w:rPr>
          <w:rFonts w:ascii="Times New Roman" w:hAnsi="Times New Roman"/>
          <w:i/>
        </w:rPr>
        <w:t xml:space="preserve">                               </w:t>
      </w:r>
      <w:r w:rsidRPr="00B04EC0">
        <w:rPr>
          <w:rFonts w:ascii="Times New Roman" w:hAnsi="Times New Roman"/>
          <w:i/>
        </w:rPr>
        <w:lastRenderedPageBreak/>
        <w:t>i społeczne podstawy rozwiązywania sporów zbiorowych pracy,</w:t>
      </w:r>
      <w:r w:rsidRPr="00B04EC0">
        <w:rPr>
          <w:rFonts w:ascii="Times New Roman" w:hAnsi="Times New Roman"/>
        </w:rPr>
        <w:t xml:space="preserve"> Gdańsk 2016; </w:t>
      </w:r>
      <w:r w:rsidRPr="00B04EC0">
        <w:rPr>
          <w:rFonts w:ascii="Times New Roman" w:hAnsi="Times New Roman"/>
          <w:i/>
        </w:rPr>
        <w:t>RODO. Prawo do zapomnienia</w:t>
      </w:r>
      <w:r w:rsidRPr="00B04EC0">
        <w:rPr>
          <w:rFonts w:ascii="Times New Roman" w:hAnsi="Times New Roman"/>
        </w:rPr>
        <w:t xml:space="preserve">, Gdańsk 2018; </w:t>
      </w:r>
      <w:r w:rsidRPr="00B04EC0">
        <w:rPr>
          <w:rFonts w:ascii="Times New Roman" w:hAnsi="Times New Roman"/>
          <w:i/>
        </w:rPr>
        <w:t>Odpowiedzialność pracodawcy za wypadek przy pracy i chorobę zawodową</w:t>
      </w:r>
      <w:r w:rsidRPr="00B04EC0">
        <w:rPr>
          <w:rFonts w:ascii="Times New Roman" w:hAnsi="Times New Roman"/>
        </w:rPr>
        <w:t>, Gdańsk 2020.</w:t>
      </w:r>
    </w:p>
    <w:p w:rsidR="00571183" w:rsidRPr="00B04EC0" w:rsidRDefault="00571183" w:rsidP="00B30F82">
      <w:pPr>
        <w:spacing w:after="0" w:line="360" w:lineRule="auto"/>
        <w:ind w:left="360"/>
        <w:jc w:val="both"/>
        <w:rPr>
          <w:rFonts w:ascii="Times New Roman" w:hAnsi="Times New Roman"/>
          <w:b/>
          <w:u w:val="single"/>
        </w:rPr>
      </w:pPr>
    </w:p>
    <w:p w:rsidR="001B3AF6" w:rsidRPr="00B04EC0" w:rsidRDefault="001B3AF6" w:rsidP="00B30F82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1B3AF6" w:rsidRPr="00B04EC0" w:rsidRDefault="001B3AF6" w:rsidP="00B30F82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sectPr w:rsidR="001B3AF6" w:rsidRPr="00B04EC0" w:rsidSect="00115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D665B"/>
    <w:multiLevelType w:val="hybridMultilevel"/>
    <w:tmpl w:val="76E6D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33DE4"/>
    <w:multiLevelType w:val="hybridMultilevel"/>
    <w:tmpl w:val="B73C16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EF"/>
    <w:rsid w:val="000B5AC0"/>
    <w:rsid w:val="00115697"/>
    <w:rsid w:val="001167D2"/>
    <w:rsid w:val="001B3AF6"/>
    <w:rsid w:val="00295284"/>
    <w:rsid w:val="002A29A3"/>
    <w:rsid w:val="002E0DDD"/>
    <w:rsid w:val="003355DF"/>
    <w:rsid w:val="003827C6"/>
    <w:rsid w:val="003B309F"/>
    <w:rsid w:val="00402CB5"/>
    <w:rsid w:val="004847D7"/>
    <w:rsid w:val="005223CA"/>
    <w:rsid w:val="00571183"/>
    <w:rsid w:val="005C0B21"/>
    <w:rsid w:val="005C5BD2"/>
    <w:rsid w:val="006458B1"/>
    <w:rsid w:val="006F3FA8"/>
    <w:rsid w:val="007504A6"/>
    <w:rsid w:val="008C062E"/>
    <w:rsid w:val="00956BF2"/>
    <w:rsid w:val="00962B23"/>
    <w:rsid w:val="00A22135"/>
    <w:rsid w:val="00A91F4E"/>
    <w:rsid w:val="00AA19DD"/>
    <w:rsid w:val="00B04EC0"/>
    <w:rsid w:val="00B16ACE"/>
    <w:rsid w:val="00B30F82"/>
    <w:rsid w:val="00C87FA7"/>
    <w:rsid w:val="00CD34D3"/>
    <w:rsid w:val="00E246EF"/>
    <w:rsid w:val="00E81D14"/>
    <w:rsid w:val="00F1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BE1C0"/>
  <w15:docId w15:val="{E4502C08-EA1B-443D-8968-7CDA8F4D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69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24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325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FORMATKA (do strony internetowej)</dc:title>
  <dc:subject/>
  <dc:creator>DELL</dc:creator>
  <cp:keywords/>
  <dc:description/>
  <cp:lastModifiedBy>DELL</cp:lastModifiedBy>
  <cp:revision>21</cp:revision>
  <dcterms:created xsi:type="dcterms:W3CDTF">2020-12-11T13:51:00Z</dcterms:created>
  <dcterms:modified xsi:type="dcterms:W3CDTF">2021-01-25T07:15:00Z</dcterms:modified>
</cp:coreProperties>
</file>